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1021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являющегося инвалидом 2 группы,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86271748/6897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366453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86271748/6897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объяснения</w:t>
      </w:r>
      <w:r>
        <w:rPr>
          <w:rFonts w:ascii="Times New Roman" w:eastAsia="Times New Roman" w:hAnsi="Times New Roman" w:cs="Times New Roman"/>
        </w:rPr>
        <w:t xml:space="preserve"> Перминова Н.В.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0412365400725010212420162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